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Hble. Sra. Sònia Hernández i Almodóvar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Departament de Cultura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Generalitat de Catalunya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Rambla de Santa Mònica, 8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08002 Barcelona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Honorable Consellera,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En/na                                                                                              amb DNI                                    en representació de(Entitat  o empresa)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coneixedors de la decisió de la Fundació Privada Casal de Calaf de presentar la candidatura dels </w:t>
      </w:r>
      <w:r w:rsidDel="00000000" w:rsidR="00000000" w:rsidRPr="00000000">
        <w:rPr>
          <w:b w:val="1"/>
          <w:rtl w:val="0"/>
        </w:rPr>
        <w:t xml:space="preserve">Pastorets de Calaf</w:t>
      </w:r>
      <w:r w:rsidDel="00000000" w:rsidR="00000000" w:rsidRPr="00000000">
        <w:rPr>
          <w:rtl w:val="0"/>
        </w:rPr>
        <w:t xml:space="preserve"> a la </w:t>
      </w:r>
      <w:r w:rsidDel="00000000" w:rsidR="00000000" w:rsidRPr="00000000">
        <w:rPr>
          <w:b w:val="1"/>
          <w:rtl w:val="0"/>
        </w:rPr>
        <w:t xml:space="preserve">Creu de Sant Jordi 2025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Considerem que la institució és mereixedora d’aquesta distinció en reconeixement per: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- La seva trajectòria centenària en la conservació i difusió del patrimoni cultural i tradicional del nostre país així com de la obra de Josep Maria Folch i Torres.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- Encapçalar la integració de les persones residents de les contrades properes a Calaf (i no tant properes) sense distinció de sexe, origen o creences a participar i fer-se seus Els Pastorets de Calaf en favor de la cultura catalana i crear llaços de relació o amistat.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- Fomentar l'afició al teatre, la interpretació i les arts escèniques entre els participants, que tants èxits en concursos de teatre amateur ha obtingut a través de les diferents produccions que l'Agrupació Teatral del Casal de Calaf ha presentat.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Per tot això, volem expressar-vos el nostre suport a la candidatura dels Pastorets de Calaf com a mereixedor de la Creu de Sant Jordi 2025.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Ben cordialment,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Signatura i segell de l’entitat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,         de                                  de 202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F6CE1"/>
    <w:rPr>
      <w:lang w:val="ca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Xvnbo9HGSmcrLRAiq76gqR2hw==">CgMxLjA4AHIhMThCV3ZNa1Zoc2hGTWcwRDk5SkJTeTRDYWhFOE9ybG53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2024-01-06T11:56:00Z</dcterms:created>
  <dc:creator>Francesc Latorre</dc:creator>
</cp:coreProperties>
</file>